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per occupazione temporanee di suolo pubblico - Controllo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per occupazione temporanee di suolo pubblico - Controllo.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