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formazione diritto di superficie in diritto di proprieta' aree ER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formazione diritto di superficie in diritto di proprieta' aree ER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