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per le relazioni con il pubblico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Consultazione Gazzetta Ufficiale, Bollettino Ufficiale Regione, bandi di concorso, bandi e avvisi pubblici, bandi di gara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Consultazione Gazzetta Ufficiale, Bollettino Ufficiale Regione, bandi di concorso, bandi e avvisi pubblici, bandi di gara.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