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perazione con altre forze dell'ord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perazione con altre forze dell'ord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