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unicazioni di pubblica ut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unicazioni di pubblica ut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