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collaborazione, studio e ricerca nonche' di consulenza a soggetti estranei all'amministrazione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Autorita' competenti per segnalazione data breach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collaborazione, studio e ricerca nonche' di consulenza a soggetti estranei all'amministrazione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